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 xml:space="preserve">Policy 6.4 - Resolution of Reports </w:t>
      </w:r>
      <w:proofErr w:type="gramStart"/>
      <w:r w:rsidRPr="00463990">
        <w:rPr>
          <w:rFonts w:ascii="Palatino Linotype" w:hAnsi="Palatino Linotype"/>
          <w:b/>
          <w:sz w:val="28"/>
          <w:szCs w:val="28"/>
        </w:rPr>
        <w:t>Against</w:t>
      </w:r>
      <w:proofErr w:type="gramEnd"/>
      <w:r w:rsidRPr="00463990">
        <w:rPr>
          <w:rFonts w:ascii="Palatino Linotype" w:hAnsi="Palatino Linotype"/>
          <w:b/>
          <w:sz w:val="28"/>
          <w:szCs w:val="28"/>
        </w:rPr>
        <w:t xml:space="preserve">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32E29A6D" w:rsidR="008976B0" w:rsidRPr="006E018B" w:rsidRDefault="00DC63E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Temporary Suspension</w:t>
      </w:r>
      <w:r w:rsidR="008F0434">
        <w:rPr>
          <w:rFonts w:ascii="Palatino Linotype" w:hAnsi="Palatino Linotype"/>
          <w:b/>
          <w:i/>
          <w:sz w:val="28"/>
          <w:szCs w:val="28"/>
        </w:rPr>
        <w:t xml:space="preserve"> – Extension Request Form</w:t>
      </w:r>
    </w:p>
    <w:p w14:paraId="52FB3E13" w14:textId="77777777" w:rsidR="00463990" w:rsidRDefault="00DC63E3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474738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1BFFB674" w14:textId="77777777" w:rsidR="00DC63E3" w:rsidRPr="00DC63E3" w:rsidRDefault="00DC63E3" w:rsidP="00DC63E3">
      <w:pPr>
        <w:rPr>
          <w:rFonts w:ascii="Palatino Linotype" w:hAnsi="Palatino Linotype" w:cs="Times New Roman"/>
          <w:i/>
        </w:rPr>
      </w:pPr>
      <w:r w:rsidRPr="00DC63E3">
        <w:rPr>
          <w:rFonts w:ascii="Palatino Linotype" w:hAnsi="Palatino Linotype" w:cs="Times New Roman"/>
          <w:i/>
        </w:rPr>
        <w:t>The non-petitioning party may submit a written response, but is not required to do so. The response should be submitted to</w:t>
      </w:r>
      <w:bookmarkStart w:id="0" w:name="_GoBack"/>
      <w:bookmarkEnd w:id="0"/>
      <w:r w:rsidRPr="00DC63E3">
        <w:rPr>
          <w:rFonts w:ascii="Palatino Linotype" w:hAnsi="Palatino Linotype" w:cs="Times New Roman"/>
          <w:i/>
        </w:rPr>
        <w:t xml:space="preserve"> the Title IX Coordinator. Any written response must be submitted within three (3) business days of receipt of the petition. The Title IX Coordinator will offer a written response to such petition within four (4) business days of receipt of the petition. For good cause, the Appeal Panel may grant requests for extensions.</w:t>
      </w:r>
    </w:p>
    <w:p w14:paraId="07C28545" w14:textId="77777777" w:rsidR="008F0434" w:rsidRDefault="008F0434" w:rsidP="008C4BDD">
      <w:pPr>
        <w:rPr>
          <w:rFonts w:ascii="Palatino Linotype" w:hAnsi="Palatino Linotype" w:cs="Times New Roman"/>
          <w:i/>
        </w:rPr>
      </w:pPr>
    </w:p>
    <w:p w14:paraId="7C6D8DE4" w14:textId="0698475E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DC63E3">
        <w:rPr>
          <w:rFonts w:ascii="Palatino Linotype" w:hAnsi="Palatino Linotype" w:cs="Times New Roman"/>
          <w:i/>
        </w:rPr>
        <w:t>seek</w:t>
      </w:r>
      <w:r w:rsidR="009F6A74">
        <w:rPr>
          <w:rFonts w:ascii="Palatino Linotype" w:hAnsi="Palatino Linotype" w:cs="Times New Roman"/>
          <w:i/>
        </w:rPr>
        <w:t xml:space="preserve">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474738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44BC81E9" w:rsidR="00980A4B" w:rsidRPr="00980A4B" w:rsidRDefault="008F0434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6217BA39" w:rsidR="00980A4B" w:rsidRPr="00980A4B" w:rsidRDefault="00C94222" w:rsidP="008F0434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</w:t>
            </w:r>
            <w:r w:rsidR="008F0434">
              <w:rPr>
                <w:rFonts w:ascii="Palatino Linotype" w:hAnsi="Palatino Linotype" w:cs="Times New Roman"/>
                <w:b/>
                <w:sz w:val="20"/>
              </w:rPr>
              <w:t>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43617894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EEB" w14:textId="6B9EAE6C" w:rsidR="00980A4B" w:rsidRPr="00980A4B" w:rsidRDefault="008F0434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Specific Reasons/Good Cause for the Delay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31E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3ABBE603" w14:textId="77777777" w:rsidR="007F1D76" w:rsidRDefault="007F1D76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B844" w14:textId="77777777" w:rsidR="004750F6" w:rsidRDefault="004750F6" w:rsidP="00670C8A">
      <w:r>
        <w:separator/>
      </w:r>
    </w:p>
  </w:endnote>
  <w:endnote w:type="continuationSeparator" w:id="0">
    <w:p w14:paraId="5DDEB6DB" w14:textId="77777777" w:rsidR="004750F6" w:rsidRDefault="004750F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7CB9A300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DC63E3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58B3D4AD" w:rsidR="00670C8A" w:rsidRPr="005C3FF1" w:rsidRDefault="00DC63E3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Temporary Suspension</w:t>
    </w:r>
    <w:r w:rsidR="000746B6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– Extension Request Form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4C497058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DC63E3">
      <w:rPr>
        <w:rFonts w:ascii="Palatino Linotype" w:hAnsi="Palatino Linotype"/>
        <w:color w:val="808080" w:themeColor="background1" w:themeShade="80"/>
        <w:sz w:val="20"/>
        <w:szCs w:val="20"/>
      </w:rPr>
      <w:t>8/1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BE5A" w14:textId="77777777" w:rsidR="004750F6" w:rsidRDefault="004750F6" w:rsidP="00670C8A">
      <w:r>
        <w:separator/>
      </w:r>
    </w:p>
  </w:footnote>
  <w:footnote w:type="continuationSeparator" w:id="0">
    <w:p w14:paraId="5CA694A5" w14:textId="77777777" w:rsidR="004750F6" w:rsidRDefault="004750F6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020F4E"/>
    <w:rsid w:val="000746B6"/>
    <w:rsid w:val="00124129"/>
    <w:rsid w:val="00166C52"/>
    <w:rsid w:val="001C71E7"/>
    <w:rsid w:val="001D03CD"/>
    <w:rsid w:val="001F6992"/>
    <w:rsid w:val="003018F8"/>
    <w:rsid w:val="00325ED0"/>
    <w:rsid w:val="00361832"/>
    <w:rsid w:val="003647FC"/>
    <w:rsid w:val="003C656B"/>
    <w:rsid w:val="00463990"/>
    <w:rsid w:val="004750F6"/>
    <w:rsid w:val="004D717E"/>
    <w:rsid w:val="004E7193"/>
    <w:rsid w:val="004F0CD6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A5E93"/>
    <w:rsid w:val="006B2B79"/>
    <w:rsid w:val="006E018B"/>
    <w:rsid w:val="006F2DBF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8F0434"/>
    <w:rsid w:val="009020F9"/>
    <w:rsid w:val="00902701"/>
    <w:rsid w:val="009171F4"/>
    <w:rsid w:val="00957E3C"/>
    <w:rsid w:val="0097128A"/>
    <w:rsid w:val="00980A4B"/>
    <w:rsid w:val="009A7DCE"/>
    <w:rsid w:val="009D1A81"/>
    <w:rsid w:val="009F6A74"/>
    <w:rsid w:val="00AD429A"/>
    <w:rsid w:val="00AF0CF2"/>
    <w:rsid w:val="00AF161A"/>
    <w:rsid w:val="00AF3D69"/>
    <w:rsid w:val="00B10CB7"/>
    <w:rsid w:val="00BE2248"/>
    <w:rsid w:val="00C127B7"/>
    <w:rsid w:val="00C207D6"/>
    <w:rsid w:val="00C94222"/>
    <w:rsid w:val="00DC63E3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cp:lastPrinted>2016-09-28T17:35:00Z</cp:lastPrinted>
  <dcterms:created xsi:type="dcterms:W3CDTF">2017-07-27T15:51:00Z</dcterms:created>
  <dcterms:modified xsi:type="dcterms:W3CDTF">2017-07-27T15:51:00Z</dcterms:modified>
</cp:coreProperties>
</file>